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368" w:rsidRPr="00466AF7" w:rsidRDefault="009D1520">
      <w:pPr>
        <w:rPr>
          <w:sz w:val="30"/>
        </w:rPr>
      </w:pPr>
      <w:r w:rsidRPr="00466AF7">
        <w:rPr>
          <w:sz w:val="30"/>
        </w:rPr>
        <w:t>PROJEKT</w:t>
      </w:r>
      <w:r w:rsidR="00466AF7" w:rsidRPr="00466AF7">
        <w:rPr>
          <w:sz w:val="30"/>
        </w:rPr>
        <w:t xml:space="preserve"> </w:t>
      </w:r>
      <w:r w:rsidR="00466AF7" w:rsidRPr="00466AF7">
        <w:rPr>
          <w:b/>
          <w:sz w:val="30"/>
        </w:rPr>
        <w:t>CZASOWEJ</w:t>
      </w:r>
      <w:r w:rsidRPr="00466AF7">
        <w:rPr>
          <w:sz w:val="30"/>
        </w:rPr>
        <w:t xml:space="preserve"> ORGANIZACJI RUCHU</w:t>
      </w:r>
    </w:p>
    <w:p w:rsidR="00466AF7" w:rsidRPr="00466AF7" w:rsidRDefault="00466AF7">
      <w:pPr>
        <w:rPr>
          <w:sz w:val="30"/>
        </w:rPr>
      </w:pPr>
      <w:r w:rsidRPr="00466AF7">
        <w:rPr>
          <w:sz w:val="30"/>
        </w:rPr>
        <w:t>Zakres: budowa zjazdu do posesji / budowa przyłącza</w:t>
      </w:r>
    </w:p>
    <w:p w:rsidR="00466AF7" w:rsidRDefault="00466AF7">
      <w:r>
        <w:t xml:space="preserve">ul. …………………………… w m. ……………………………… nr: </w:t>
      </w:r>
      <w:r w:rsidR="007756EB">
        <w:t>……….</w:t>
      </w:r>
    </w:p>
    <w:p w:rsidR="00466AF7" w:rsidRDefault="00466AF7"/>
    <w:p w:rsidR="00466AF7" w:rsidRDefault="00466AF7"/>
    <w:p w:rsidR="00466AF7" w:rsidRDefault="002D7CEF">
      <w:r>
        <w:t>Nr uzgodnienia z zarządem drogi: ………………………………………………….</w:t>
      </w:r>
    </w:p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/>
    <w:p w:rsidR="00466AF7" w:rsidRDefault="00466AF7">
      <w:r>
        <w:t>Autor projektu: ……………………………………….</w:t>
      </w:r>
    </w:p>
    <w:p w:rsidR="00466AF7" w:rsidRDefault="00466AF7">
      <w:r>
        <w:t>Inwestor: ……………………………………………….</w:t>
      </w:r>
    </w:p>
    <w:p w:rsidR="00466AF7" w:rsidRDefault="00466AF7"/>
    <w:p w:rsidR="00466AF7" w:rsidRDefault="00466AF7"/>
    <w:p w:rsidR="00466AF7" w:rsidRDefault="00466AF7"/>
    <w:p w:rsidR="00466AF7" w:rsidRDefault="00466AF7"/>
    <w:p w:rsidR="00466AF7" w:rsidRDefault="00466AF7">
      <w:r>
        <w:t>Data przygotowania projektu: styczeń 2025</w:t>
      </w:r>
    </w:p>
    <w:p w:rsidR="00466AF7" w:rsidRPr="003D1040" w:rsidRDefault="00466AF7" w:rsidP="003D1040">
      <w:pPr>
        <w:jc w:val="center"/>
        <w:rPr>
          <w:b/>
        </w:rPr>
      </w:pPr>
      <w:r w:rsidRPr="003D1040">
        <w:rPr>
          <w:b/>
        </w:rPr>
        <w:lastRenderedPageBreak/>
        <w:t>Charakterystyka drogi</w:t>
      </w:r>
    </w:p>
    <w:p w:rsidR="00466AF7" w:rsidRDefault="00466AF7" w:rsidP="003D1040">
      <w:pPr>
        <w:spacing w:after="120" w:line="240" w:lineRule="auto"/>
      </w:pPr>
      <w:r>
        <w:t>Numer drogi: ………………</w:t>
      </w:r>
      <w:proofErr w:type="gramStart"/>
      <w:r>
        <w:t>…….</w:t>
      </w:r>
      <w:proofErr w:type="gramEnd"/>
      <w:r>
        <w:t>.</w:t>
      </w:r>
    </w:p>
    <w:p w:rsidR="00466AF7" w:rsidRDefault="00466AF7" w:rsidP="003D1040">
      <w:pPr>
        <w:spacing w:after="120" w:line="240" w:lineRule="auto"/>
      </w:pPr>
      <w:r>
        <w:t>Kategoria</w:t>
      </w:r>
      <w:proofErr w:type="gramStart"/>
      <w:r>
        <w:t xml:space="preserve"> :…</w:t>
      </w:r>
      <w:proofErr w:type="gramEnd"/>
      <w:r>
        <w:t>……………………….</w:t>
      </w:r>
    </w:p>
    <w:p w:rsidR="00466AF7" w:rsidRDefault="00466AF7" w:rsidP="003D1040">
      <w:pPr>
        <w:spacing w:after="120" w:line="240" w:lineRule="auto"/>
      </w:pPr>
      <w:r>
        <w:t>Ulica: ………………………………… w m. ………………………………</w:t>
      </w:r>
      <w:proofErr w:type="gramStart"/>
      <w:r>
        <w:t>…….</w:t>
      </w:r>
      <w:proofErr w:type="gramEnd"/>
      <w:r w:rsidR="00BF02C0">
        <w:br/>
        <w:t>Droga posiada numer: ………………………… i jest drogą publiczną / jest drogą wewnętrzną*.</w:t>
      </w:r>
    </w:p>
    <w:p w:rsidR="00BF02C0" w:rsidRDefault="00BF02C0" w:rsidP="003D1040">
      <w:pPr>
        <w:spacing w:after="120" w:line="240" w:lineRule="auto"/>
      </w:pPr>
      <w:r>
        <w:t>W pasie drogowym jezdnia ma szerokość: … 7. W pasie drogowym znajdują się:</w:t>
      </w:r>
      <w:r>
        <w:br/>
        <w:t>chodnik</w:t>
      </w:r>
      <w:bookmarkStart w:id="0" w:name="_Hlk186820327"/>
      <w:r>
        <w:t xml:space="preserve"> o szerokości</w:t>
      </w:r>
      <w:bookmarkEnd w:id="0"/>
      <w:r w:rsidR="00F30142">
        <w:t xml:space="preserve"> …</w:t>
      </w:r>
      <w:r>
        <w:t>, droga dla rowerów</w:t>
      </w:r>
      <w:r w:rsidRPr="00BF02C0">
        <w:t xml:space="preserve"> o szerokości</w:t>
      </w:r>
      <w:r w:rsidR="00F30142" w:rsidRPr="00F30142">
        <w:t xml:space="preserve"> …</w:t>
      </w:r>
      <w:r>
        <w:t>, pobocze</w:t>
      </w:r>
      <w:r w:rsidRPr="00BF02C0">
        <w:t xml:space="preserve"> o szerokości</w:t>
      </w:r>
      <w:r w:rsidR="00F30142" w:rsidRPr="00F30142">
        <w:t xml:space="preserve"> …</w:t>
      </w:r>
      <w:r>
        <w:t>, rowy</w:t>
      </w:r>
      <w:r w:rsidRPr="00BF02C0">
        <w:t xml:space="preserve"> o szerokości</w:t>
      </w:r>
      <w:r w:rsidR="00F30142" w:rsidRPr="00F30142">
        <w:t xml:space="preserve"> …</w:t>
      </w:r>
      <w:r>
        <w:t>, zieleniec</w:t>
      </w:r>
      <w:r w:rsidRPr="00BF02C0">
        <w:t xml:space="preserve"> o szerokości</w:t>
      </w:r>
      <w:r w:rsidR="00F30142" w:rsidRPr="00F30142">
        <w:t xml:space="preserve"> …</w:t>
      </w:r>
      <w:r>
        <w:t xml:space="preserve"> *</w:t>
      </w:r>
    </w:p>
    <w:p w:rsidR="00BF02C0" w:rsidRDefault="00BF02C0" w:rsidP="003D1040">
      <w:pPr>
        <w:spacing w:after="120" w:line="240" w:lineRule="auto"/>
      </w:pPr>
      <w:r>
        <w:t xml:space="preserve">Drogą realizowany jest przejazd komunikacji miejskiej. Pas drogowy posiada zatoki/perony autobusowe </w:t>
      </w:r>
      <w:proofErr w:type="gramStart"/>
      <w:r>
        <w:t>* .</w:t>
      </w:r>
      <w:proofErr w:type="gramEnd"/>
      <w:r>
        <w:t xml:space="preserve"> Droga posiada ograniczenie tonażu do wartości ………</w:t>
      </w:r>
      <w:r w:rsidR="00D3322C">
        <w:t xml:space="preserve"> W pasie drogowym znajdują się przejścia dla pieszych. Zaobserwowano / nie zaobserwowano ruchu pieszych *</w:t>
      </w:r>
    </w:p>
    <w:p w:rsidR="00BF02C0" w:rsidRDefault="00BF02C0" w:rsidP="003D1040">
      <w:pPr>
        <w:spacing w:after="120" w:line="240" w:lineRule="auto"/>
      </w:pPr>
      <w:r>
        <w:t>Drogą można realizować przejazd z m. …………………… do m. …………………………</w:t>
      </w:r>
    </w:p>
    <w:p w:rsidR="00A621A7" w:rsidRDefault="00BF02C0" w:rsidP="003D1040">
      <w:pPr>
        <w:spacing w:after="120" w:line="240" w:lineRule="auto"/>
      </w:pPr>
      <w:r>
        <w:t>Droga jest drogą dwukierunkową/jednokierunkową*. W pasie drogowym obowiązuje prędkość ……… wskazana znakami drogowymi D-42/D-43/B-43/D-40</w:t>
      </w:r>
      <w:r w:rsidR="000643F9">
        <w:t>/B-33</w:t>
      </w:r>
      <w:r>
        <w:t xml:space="preserve"> *</w:t>
      </w:r>
    </w:p>
    <w:p w:rsidR="00BF02C0" w:rsidRDefault="00A621A7" w:rsidP="003D1040">
      <w:pPr>
        <w:spacing w:after="120" w:line="240" w:lineRule="auto"/>
      </w:pPr>
      <w:r>
        <w:t>Dla drogi nr ……… średnie dobowe natężenie ruchu wynosi: …………… / zaobserwowano średnie natężenie ruchu drogowego *</w:t>
      </w:r>
      <w:r>
        <w:br/>
      </w:r>
      <w:r w:rsidR="00BF02C0">
        <w:t xml:space="preserve"> </w:t>
      </w:r>
    </w:p>
    <w:p w:rsidR="003D1040" w:rsidRPr="00B4774E" w:rsidRDefault="00B4774E" w:rsidP="00B4774E">
      <w:pPr>
        <w:spacing w:after="120" w:line="240" w:lineRule="auto"/>
        <w:jc w:val="center"/>
        <w:rPr>
          <w:b/>
        </w:rPr>
      </w:pPr>
      <w:r w:rsidRPr="00B4774E">
        <w:rPr>
          <w:b/>
        </w:rPr>
        <w:t xml:space="preserve">Przepisy </w:t>
      </w:r>
    </w:p>
    <w:p w:rsidR="00B4774E" w:rsidRDefault="00B4774E" w:rsidP="00B4774E">
      <w:pPr>
        <w:spacing w:after="120" w:line="240" w:lineRule="auto"/>
        <w:ind w:left="284" w:hanging="284"/>
      </w:pPr>
      <w:r>
        <w:t>•</w:t>
      </w:r>
      <w:r>
        <w:tab/>
        <w:t>Rozporządzenie Ministra Infrastruktury z dnia 23 września 2003r. w sprawie szczegółowych warunków zarządzania ruchem na drogach oraz wykonywania nadzoru nad tym zarządzaniem.</w:t>
      </w:r>
    </w:p>
    <w:p w:rsidR="00B4774E" w:rsidRDefault="00B4774E" w:rsidP="00B4774E">
      <w:pPr>
        <w:spacing w:after="120" w:line="240" w:lineRule="auto"/>
        <w:ind w:left="284" w:hanging="284"/>
      </w:pPr>
      <w:r>
        <w:t>•</w:t>
      </w:r>
      <w:r>
        <w:tab/>
        <w:t>Ustawa z dnia 21 marca 1985r. o drogach publicznych.</w:t>
      </w:r>
    </w:p>
    <w:p w:rsidR="00B4774E" w:rsidRDefault="00B4774E" w:rsidP="00B4774E">
      <w:pPr>
        <w:spacing w:after="120" w:line="240" w:lineRule="auto"/>
        <w:ind w:left="284" w:hanging="284"/>
      </w:pPr>
      <w:r>
        <w:t>•</w:t>
      </w:r>
      <w:r>
        <w:tab/>
        <w:t>Rozporządzenie Ministra Infrastruktury i Gospodarki Morskiej odpowiadać drogi publiczne i ich usytuowanie.</w:t>
      </w:r>
    </w:p>
    <w:p w:rsidR="00B4774E" w:rsidRDefault="00B4774E" w:rsidP="00B4774E">
      <w:pPr>
        <w:spacing w:after="120" w:line="240" w:lineRule="auto"/>
        <w:ind w:left="284" w:hanging="284"/>
      </w:pPr>
      <w:r>
        <w:t>•</w:t>
      </w:r>
      <w:r>
        <w:tab/>
        <w:t>Ustawa z dnia 20 czerwca 1997. prawo o ruchu drogowym</w:t>
      </w:r>
    </w:p>
    <w:p w:rsidR="00B4774E" w:rsidRDefault="00B4774E" w:rsidP="00B4774E">
      <w:pPr>
        <w:spacing w:after="120" w:line="240" w:lineRule="auto"/>
        <w:ind w:left="284" w:hanging="284"/>
      </w:pPr>
      <w:r>
        <w:t>•</w:t>
      </w:r>
      <w:r>
        <w:tab/>
        <w:t>Rozporządzenia Ministra Infrastruktury oraz Spraw Wewnętrznych i Administracji z dnia 31 lipca 2002 w sprawie znaków i sygnałów drogowych</w:t>
      </w:r>
    </w:p>
    <w:p w:rsidR="00B4774E" w:rsidRDefault="00B4774E" w:rsidP="00B4774E">
      <w:pPr>
        <w:spacing w:after="120" w:line="240" w:lineRule="auto"/>
        <w:ind w:left="284" w:hanging="284"/>
      </w:pPr>
      <w:r>
        <w:t>•</w:t>
      </w:r>
      <w:r>
        <w:tab/>
        <w:t>Dziennik Ustaw załącznik do numeru 220, poz. 2181 z dnia 23.12.2003r. „Szczegółowe warunki techniczne dla znaków i sygnałów drogowych oraz urządzeń bezpieczeństwa ruchu drogowego i warunki umieszczania ich na drogach”</w:t>
      </w:r>
    </w:p>
    <w:p w:rsidR="00B4774E" w:rsidRDefault="00B4774E" w:rsidP="00B4774E">
      <w:pPr>
        <w:spacing w:after="120" w:line="240" w:lineRule="auto"/>
        <w:ind w:left="284" w:hanging="284"/>
      </w:pPr>
    </w:p>
    <w:p w:rsidR="009B69F9" w:rsidRPr="009B69F9" w:rsidRDefault="009B69F9" w:rsidP="009B69F9">
      <w:pPr>
        <w:spacing w:after="120" w:line="240" w:lineRule="auto"/>
        <w:ind w:left="284" w:hanging="284"/>
        <w:jc w:val="center"/>
        <w:rPr>
          <w:b/>
        </w:rPr>
      </w:pPr>
      <w:r>
        <w:rPr>
          <w:b/>
        </w:rPr>
        <w:t xml:space="preserve">Terminy </w:t>
      </w:r>
    </w:p>
    <w:p w:rsidR="009B69F9" w:rsidRDefault="009B69F9" w:rsidP="00B4774E">
      <w:pPr>
        <w:spacing w:after="120" w:line="240" w:lineRule="auto"/>
        <w:ind w:left="284" w:hanging="284"/>
      </w:pPr>
      <w:r>
        <w:t>Wprowadzenie czasowej organizacji ruchu: do grudzień 2026</w:t>
      </w:r>
    </w:p>
    <w:p w:rsidR="009B69F9" w:rsidRDefault="009B69F9" w:rsidP="00B4774E">
      <w:pPr>
        <w:spacing w:after="120" w:line="240" w:lineRule="auto"/>
        <w:ind w:left="284" w:hanging="284"/>
      </w:pPr>
      <w:r>
        <w:t>Przywrócenie poprzedniej stałej organizacji ruchu: do grudzień 2026</w:t>
      </w:r>
    </w:p>
    <w:p w:rsidR="009B69F9" w:rsidRDefault="009B69F9" w:rsidP="00B4774E">
      <w:pPr>
        <w:spacing w:after="120" w:line="240" w:lineRule="auto"/>
        <w:ind w:left="284" w:hanging="284"/>
      </w:pPr>
      <w:r>
        <w:t>Długość robót planowanych do oznakowania na potrzeby zajęcia pasa drogowego: ok 3-10 dni</w:t>
      </w:r>
    </w:p>
    <w:p w:rsidR="009B69F9" w:rsidRDefault="009B69F9" w:rsidP="00B4774E">
      <w:pPr>
        <w:spacing w:after="120" w:line="240" w:lineRule="auto"/>
        <w:ind w:left="284" w:hanging="284"/>
      </w:pPr>
    </w:p>
    <w:p w:rsidR="005711EE" w:rsidRDefault="005711EE" w:rsidP="00B4774E">
      <w:pPr>
        <w:spacing w:after="120" w:line="240" w:lineRule="auto"/>
        <w:ind w:left="284" w:hanging="284"/>
      </w:pPr>
    </w:p>
    <w:p w:rsidR="005711EE" w:rsidRDefault="005711EE" w:rsidP="00B4774E">
      <w:pPr>
        <w:spacing w:after="120" w:line="240" w:lineRule="auto"/>
        <w:ind w:left="284" w:hanging="284"/>
      </w:pPr>
    </w:p>
    <w:p w:rsidR="005711EE" w:rsidRDefault="005711EE" w:rsidP="00B4774E">
      <w:pPr>
        <w:spacing w:after="120" w:line="240" w:lineRule="auto"/>
        <w:ind w:left="284" w:hanging="284"/>
      </w:pPr>
    </w:p>
    <w:p w:rsidR="005711EE" w:rsidRDefault="005711EE" w:rsidP="00B4774E">
      <w:pPr>
        <w:spacing w:after="120" w:line="240" w:lineRule="auto"/>
        <w:ind w:left="284" w:hanging="284"/>
      </w:pPr>
    </w:p>
    <w:p w:rsidR="005711EE" w:rsidRDefault="005711EE" w:rsidP="00B4774E">
      <w:pPr>
        <w:spacing w:after="120" w:line="240" w:lineRule="auto"/>
        <w:ind w:left="284" w:hanging="284"/>
      </w:pPr>
    </w:p>
    <w:p w:rsidR="005711EE" w:rsidRDefault="005711EE" w:rsidP="00B4774E">
      <w:pPr>
        <w:spacing w:after="120" w:line="240" w:lineRule="auto"/>
        <w:ind w:left="284" w:hanging="284"/>
      </w:pPr>
    </w:p>
    <w:p w:rsidR="005711EE" w:rsidRPr="009B69F9" w:rsidRDefault="005711EE" w:rsidP="005711EE">
      <w:pPr>
        <w:spacing w:after="120" w:line="240" w:lineRule="auto"/>
        <w:ind w:left="284" w:hanging="284"/>
        <w:jc w:val="center"/>
        <w:rPr>
          <w:b/>
        </w:rPr>
      </w:pPr>
      <w:r>
        <w:rPr>
          <w:b/>
        </w:rPr>
        <w:t>Utrudnienia i zagrożenia podczas prowadzenia robót</w:t>
      </w:r>
    </w:p>
    <w:p w:rsidR="005711EE" w:rsidRDefault="005711EE" w:rsidP="00B4774E">
      <w:pPr>
        <w:spacing w:after="120" w:line="240" w:lineRule="auto"/>
        <w:ind w:left="284" w:hanging="284"/>
      </w:pPr>
    </w:p>
    <w:p w:rsidR="005711EE" w:rsidRDefault="005711EE" w:rsidP="00B4774E">
      <w:pPr>
        <w:spacing w:after="120" w:line="240" w:lineRule="auto"/>
        <w:ind w:left="284" w:hanging="284"/>
      </w:pPr>
      <w:r>
        <w:t>Wykop w pasie drogowym</w:t>
      </w:r>
    </w:p>
    <w:p w:rsidR="005711EE" w:rsidRDefault="005711EE" w:rsidP="00B4774E">
      <w:pPr>
        <w:spacing w:after="120" w:line="240" w:lineRule="auto"/>
        <w:ind w:left="284" w:hanging="284"/>
      </w:pPr>
      <w:r>
        <w:t>Hałas maszyn</w:t>
      </w:r>
    </w:p>
    <w:p w:rsidR="005711EE" w:rsidRDefault="005711EE" w:rsidP="00B4774E">
      <w:pPr>
        <w:spacing w:after="120" w:line="240" w:lineRule="auto"/>
        <w:ind w:left="284" w:hanging="284"/>
      </w:pPr>
      <w:r>
        <w:t>Zawężenie jezdni drogi</w:t>
      </w:r>
    </w:p>
    <w:p w:rsidR="005711EE" w:rsidRDefault="005711EE" w:rsidP="00B4774E">
      <w:pPr>
        <w:spacing w:after="120" w:line="240" w:lineRule="auto"/>
        <w:ind w:left="284" w:hanging="284"/>
      </w:pPr>
      <w:r>
        <w:t>Przejazd pojazdów budowy</w:t>
      </w:r>
      <w:r w:rsidR="00226D84">
        <w:t xml:space="preserve"> w zieleńcu</w:t>
      </w:r>
      <w:bookmarkStart w:id="1" w:name="_GoBack"/>
      <w:bookmarkEnd w:id="1"/>
    </w:p>
    <w:p w:rsidR="00B4774E" w:rsidRPr="00783F99" w:rsidRDefault="00783F99" w:rsidP="00783F99">
      <w:pPr>
        <w:spacing w:after="120" w:line="240" w:lineRule="auto"/>
        <w:ind w:left="284" w:hanging="284"/>
        <w:jc w:val="center"/>
        <w:rPr>
          <w:b/>
        </w:rPr>
      </w:pPr>
      <w:r>
        <w:rPr>
          <w:b/>
        </w:rPr>
        <w:t>Oznakowanie robót</w:t>
      </w:r>
    </w:p>
    <w:p w:rsidR="00591BE0" w:rsidRDefault="00591BE0" w:rsidP="00591BE0">
      <w:pPr>
        <w:spacing w:after="120" w:line="240" w:lineRule="auto"/>
      </w:pPr>
      <w:r>
        <w:t>Zakres robót: wykop w poboczu/zieleńcu/chodniku* w celu wykonania robót ziemnych związanych z budową zjazdu do posesji / przyłącza ……</w:t>
      </w:r>
      <w:proofErr w:type="gramStart"/>
      <w:r>
        <w:t>…….</w:t>
      </w:r>
      <w:proofErr w:type="gramEnd"/>
      <w:r>
        <w:t>. Roboty będą wykonywane minikoparką oraz</w:t>
      </w:r>
      <w:r w:rsidR="000A0344">
        <w:t>/lub</w:t>
      </w:r>
      <w:r>
        <w:t xml:space="preserve"> ręcznie.</w:t>
      </w:r>
    </w:p>
    <w:p w:rsidR="00783F99" w:rsidRDefault="0012449A" w:rsidP="00B4774E">
      <w:pPr>
        <w:spacing w:after="120" w:line="240" w:lineRule="auto"/>
        <w:ind w:left="284" w:hanging="284"/>
      </w:pPr>
      <w:r>
        <w:t xml:space="preserve">Wersja </w:t>
      </w:r>
      <w:proofErr w:type="gramStart"/>
      <w:r>
        <w:t>1</w:t>
      </w:r>
      <w:proofErr w:type="gramEnd"/>
      <w:r>
        <w:t xml:space="preserve"> gdy ruch pieszych przenoszony jest na drugą stronę drogi – małe natężenie ruchu pojazdów</w:t>
      </w:r>
    </w:p>
    <w:p w:rsidR="00783F99" w:rsidRDefault="0012449A" w:rsidP="0012449A">
      <w:pPr>
        <w:spacing w:after="120" w:line="240" w:lineRule="auto"/>
      </w:pPr>
      <w:r>
        <w:t xml:space="preserve">Roboty drogowe na jezdni należy oznakować stosując oznakowanie A-14 oraz dla jednej relacji znak A-12b a dla drugiej relacji znak A-12c. Znaki A-12 zabudować łącznie ze znakiem A-14 wg załącznika graficznego. Pobocze/chodnik* należy oznakować zaporą U-3d i U-20b z lampami zmierzchowymi. Dla ruchu pieszych ustawić zapory U-20c ze znakiem B-41 i tabliczką o przejściu drugą stroną drogi. Dla ruchu pojazdów pozostawić jezdnię o szerokości min 5 m. Prace będą prowadzone od strony działki inwestora i nie wystąpi ruch pojazdów budowy po jezdni. </w:t>
      </w:r>
    </w:p>
    <w:p w:rsidR="0012449A" w:rsidRDefault="0012449A" w:rsidP="0012449A">
      <w:pPr>
        <w:spacing w:after="120" w:line="240" w:lineRule="auto"/>
      </w:pPr>
    </w:p>
    <w:p w:rsidR="0012449A" w:rsidRDefault="0012449A" w:rsidP="0012449A">
      <w:pPr>
        <w:spacing w:after="120" w:line="240" w:lineRule="auto"/>
      </w:pPr>
      <w:r w:rsidRPr="0012449A">
        <w:t xml:space="preserve">Wersja </w:t>
      </w:r>
      <w:proofErr w:type="gramStart"/>
      <w:r>
        <w:t>2</w:t>
      </w:r>
      <w:proofErr w:type="gramEnd"/>
      <w:r w:rsidRPr="0012449A">
        <w:t xml:space="preserve"> gdy ruch pieszych </w:t>
      </w:r>
      <w:r>
        <w:t>prowadzony jest obok miejsca robót</w:t>
      </w:r>
      <w:r w:rsidRPr="0012449A">
        <w:t xml:space="preserve"> – </w:t>
      </w:r>
      <w:r>
        <w:t>duże</w:t>
      </w:r>
      <w:r w:rsidRPr="0012449A">
        <w:t xml:space="preserve"> natężenie ruchu pojazdów</w:t>
      </w:r>
    </w:p>
    <w:p w:rsidR="0012449A" w:rsidRDefault="0012449A" w:rsidP="0012449A">
      <w:pPr>
        <w:spacing w:after="120" w:line="240" w:lineRule="auto"/>
      </w:pPr>
      <w:r w:rsidRPr="0012449A">
        <w:t>Roboty drogowe na jezdni należy oznakować stosując oznakowanie A-14 oraz dla jednej relacji znak A-12b a dla drugiej relacji znak A-12c. Znaki A-12 zabudować łącznie ze znakiem A-14 wg załącznika graficznego. Pobocze/chodnik* należy oznakować zaporą U-3d i U-20b z lampami zmierzchowymi. Dla ruchu pieszych ustawić zapory U-20c</w:t>
      </w:r>
      <w:r w:rsidR="00E83321">
        <w:t xml:space="preserve"> wzdłuż miejsca robót po jezdni</w:t>
      </w:r>
      <w:r w:rsidRPr="0012449A">
        <w:t xml:space="preserve">. Dla ruchu pojazdów pozostawić jezdnię o szerokości min </w:t>
      </w:r>
      <w:r w:rsidR="00E83321">
        <w:t>3,5</w:t>
      </w:r>
      <w:r w:rsidRPr="0012449A">
        <w:t xml:space="preserve"> m. Prace będą prowadzone od strony działki inwestora i nie wystąpi ruch pojazdów budowy po jezdni.</w:t>
      </w:r>
      <w:r w:rsidR="00E83321">
        <w:t xml:space="preserve"> Z uwagi na prosty odcinek drogi i dobrą czytelność dla zawężonego pasa dodatkowo należy ustawić znak B-25 i za robotami B-27. Znaków</w:t>
      </w:r>
      <w:r w:rsidR="00E82114">
        <w:t xml:space="preserve"> B-25</w:t>
      </w:r>
      <w:r w:rsidR="00E83321">
        <w:t xml:space="preserve"> nie </w:t>
      </w:r>
      <w:r w:rsidR="0008527F">
        <w:t>stosować,</w:t>
      </w:r>
      <w:r w:rsidR="00E83321">
        <w:t xml:space="preserve"> jeśli na jezdni jest oznakowanie w postaci linii P-4.</w:t>
      </w:r>
    </w:p>
    <w:p w:rsidR="00591BE0" w:rsidRDefault="00591BE0" w:rsidP="0012449A">
      <w:pPr>
        <w:spacing w:after="120" w:line="240" w:lineRule="auto"/>
      </w:pPr>
    </w:p>
    <w:p w:rsidR="00591BE0" w:rsidRDefault="00591BE0" w:rsidP="0012449A">
      <w:pPr>
        <w:spacing w:after="120" w:line="240" w:lineRule="auto"/>
      </w:pPr>
      <w:r w:rsidRPr="00591BE0">
        <w:t xml:space="preserve">Wielkość znaków: </w:t>
      </w:r>
      <w:r>
        <w:t>o grupę większe niż obowiązujące w pasie drogowym. Folia: II generacji</w:t>
      </w:r>
    </w:p>
    <w:p w:rsidR="00591BE0" w:rsidRDefault="00591BE0" w:rsidP="0012449A">
      <w:pPr>
        <w:spacing w:after="120" w:line="240" w:lineRule="auto"/>
      </w:pPr>
      <w:r>
        <w:t>Po wykonaniu robót pas drogowy przywrócić do stanu pierwotnego.</w:t>
      </w:r>
    </w:p>
    <w:p w:rsidR="00591BE0" w:rsidRDefault="00591BE0" w:rsidP="0012449A">
      <w:pPr>
        <w:spacing w:after="120" w:line="240" w:lineRule="auto"/>
      </w:pPr>
    </w:p>
    <w:p w:rsidR="00591BE0" w:rsidRPr="00591BE0" w:rsidRDefault="00591BE0" w:rsidP="00591BE0">
      <w:pPr>
        <w:spacing w:after="120" w:line="240" w:lineRule="auto"/>
        <w:jc w:val="center"/>
        <w:rPr>
          <w:b/>
        </w:rPr>
      </w:pPr>
      <w:r>
        <w:rPr>
          <w:b/>
        </w:rPr>
        <w:t>Warunki ustawienia oznakowania</w:t>
      </w:r>
    </w:p>
    <w:p w:rsidR="00591BE0" w:rsidRDefault="00591BE0" w:rsidP="00591BE0">
      <w:pPr>
        <w:spacing w:after="120" w:line="240" w:lineRule="auto"/>
      </w:pPr>
      <w:r>
        <w:t xml:space="preserve">Oznakowane pionowe powinno być zamontowane zgodnie z warunkami technicznymi dla znaków i sygnałów drogowych oraz urządzeń bezpieczeństwa ruchu drogowego i warunków ich umieszczania na drogach (zawartych w Dz.U. Nr 220, </w:t>
      </w:r>
      <w:proofErr w:type="spellStart"/>
      <w:r>
        <w:t>poz</w:t>
      </w:r>
      <w:proofErr w:type="spellEnd"/>
      <w:r>
        <w:t xml:space="preserve"> 2181 z dnia 3 lipca 2003r.). Należy zwracać szczególną uwagę na możliwość występowania uzbrojenia podziemnego, umieszczonego zbyt płytko pod powierzchnią ziemi. Wykopy pod słupki do mocowania znaków i tablic należy wykonać ręcznie. Montaż znaków na słupkach stalowych ocynkowanych </w:t>
      </w:r>
      <w:r w:rsidR="0008527F">
        <w:t>fi</w:t>
      </w:r>
      <w:r>
        <w:t xml:space="preserve"> 60 mm. Minimalna odległość dolnej krawędzi znaku lub tablicy od powierzchni terenu min 2,2 m. Zapory drogowe zabezpieczające miejsce robót należy umocować na wysokości od 0.9 do 1.1 m mierząc od poziomu nawierzchni drogi do górnej krawędzi zapory. Zapory drogowe zabezpieczające miejsce robót powinny być pokryte materiałem odblaskowym lub zawierać elementy odblaskowe o barwie zgodnej z barwą tła, na której </w:t>
      </w:r>
      <w:r>
        <w:lastRenderedPageBreak/>
        <w:t xml:space="preserve">zostały umieszczone. Osoby znajdujące się w pasie drogowym winny być ubrane w odzież ostrzegawczą o barwie pomarańczowej lub żółtej. Zaleca się wyposażenie odzieży w elementy odblaskowe o barwie żółtej lub pomarańczowej ułatwiające spostrzeganie przez kierujących i pieszych. </w:t>
      </w:r>
    </w:p>
    <w:p w:rsidR="001A1081" w:rsidRDefault="001A1081" w:rsidP="00591BE0">
      <w:pPr>
        <w:spacing w:after="120" w:line="240" w:lineRule="auto"/>
      </w:pPr>
    </w:p>
    <w:p w:rsidR="001A1081" w:rsidRDefault="001A1081" w:rsidP="00591BE0">
      <w:pPr>
        <w:spacing w:after="120" w:line="240" w:lineRule="auto"/>
      </w:pPr>
      <w:r>
        <w:t>Lokalizacja</w:t>
      </w:r>
    </w:p>
    <w:p w:rsidR="001A1081" w:rsidRDefault="001A1081" w:rsidP="00591BE0">
      <w:pPr>
        <w:spacing w:after="120" w:line="240" w:lineRule="auto"/>
      </w:pPr>
      <w:r>
        <w:t>Skala 1:10 0000 - 1:25 000</w:t>
      </w:r>
    </w:p>
    <w:p w:rsidR="001A1081" w:rsidRDefault="001A1081" w:rsidP="00591BE0">
      <w:pPr>
        <w:spacing w:after="120" w:line="240" w:lineRule="auto"/>
      </w:pPr>
    </w:p>
    <w:p w:rsidR="001A1081" w:rsidRDefault="00147C74" w:rsidP="000F2B31">
      <w:pPr>
        <w:spacing w:after="12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3627984</wp:posOffset>
                </wp:positionH>
                <wp:positionV relativeFrom="paragraph">
                  <wp:posOffset>707390</wp:posOffset>
                </wp:positionV>
                <wp:extent cx="160935" cy="182880"/>
                <wp:effectExtent l="19050" t="19050" r="10795" b="2667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35" cy="182880"/>
                        </a:xfrm>
                        <a:prstGeom prst="ellipse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7503254" id="Owal 2" o:spid="_x0000_s1026" style="position:absolute;margin-left:285.65pt;margin-top:55.7pt;width:12.65pt;height:14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" filled="f" strokecolor="red" strokeweight="2.75pt">
                <v:stroke dashstyle="3 1" joinstyle="miter"/>
              </v:oval>
            </w:pict>
          </mc:Fallback>
        </mc:AlternateContent>
      </w:r>
      <w:r w:rsidR="000F2B31">
        <w:rPr>
          <w:noProof/>
        </w:rPr>
        <w:drawing>
          <wp:inline distT="0" distB="0" distL="0" distR="0" wp14:anchorId="105C671D" wp14:editId="62294A53">
            <wp:extent cx="4136069" cy="2569998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7450" cy="257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B31" w:rsidRDefault="000F2B31" w:rsidP="00591BE0">
      <w:pPr>
        <w:spacing w:after="120" w:line="240" w:lineRule="auto"/>
      </w:pPr>
    </w:p>
    <w:p w:rsidR="000F2B31" w:rsidRDefault="000F2B31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591BE0">
      <w:pPr>
        <w:spacing w:after="120" w:line="240" w:lineRule="auto"/>
      </w:pPr>
    </w:p>
    <w:p w:rsidR="00892C53" w:rsidRDefault="00892C53" w:rsidP="00892C53">
      <w:pPr>
        <w:spacing w:after="120" w:line="240" w:lineRule="auto"/>
        <w:jc w:val="center"/>
        <w:rPr>
          <w:noProof/>
        </w:rPr>
      </w:pPr>
    </w:p>
    <w:p w:rsidR="005711EE" w:rsidRDefault="005711EE" w:rsidP="00892C53">
      <w:pPr>
        <w:spacing w:after="120" w:line="240" w:lineRule="auto"/>
        <w:jc w:val="center"/>
      </w:pPr>
    </w:p>
    <w:p w:rsidR="005711EE" w:rsidRDefault="005711EE" w:rsidP="00892C53">
      <w:pPr>
        <w:spacing w:after="120" w:line="240" w:lineRule="auto"/>
        <w:jc w:val="center"/>
      </w:pPr>
    </w:p>
    <w:p w:rsidR="00892C53" w:rsidRPr="00892C53" w:rsidRDefault="00892C53" w:rsidP="00892C53">
      <w:pPr>
        <w:spacing w:after="120" w:line="240" w:lineRule="auto"/>
        <w:jc w:val="center"/>
        <w:rPr>
          <w:color w:val="D9D9D9" w:themeColor="background1" w:themeShade="D9"/>
        </w:rPr>
      </w:pPr>
      <w:r w:rsidRPr="00892C53">
        <w:rPr>
          <w:color w:val="D9D9D9" w:themeColor="background1" w:themeShade="D9"/>
        </w:rPr>
        <w:t>http://oznakowanie.expert</w:t>
      </w:r>
    </w:p>
    <w:sectPr w:rsidR="00892C53" w:rsidRPr="00892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F496F"/>
    <w:multiLevelType w:val="singleLevel"/>
    <w:tmpl w:val="518F496F"/>
    <w:name w:val="WW8Num1"/>
    <w:lvl w:ilvl="0">
      <w:start w:val="1"/>
      <w:numFmt w:val="bullet"/>
      <w:lvlText w:val=""/>
      <w:lvlJc w:val="left"/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520"/>
    <w:rsid w:val="00053368"/>
    <w:rsid w:val="000643F9"/>
    <w:rsid w:val="0008527F"/>
    <w:rsid w:val="000A0344"/>
    <w:rsid w:val="000F2B31"/>
    <w:rsid w:val="0012449A"/>
    <w:rsid w:val="00147C74"/>
    <w:rsid w:val="001A1081"/>
    <w:rsid w:val="00226D84"/>
    <w:rsid w:val="002D7CEF"/>
    <w:rsid w:val="003D1040"/>
    <w:rsid w:val="00466AF7"/>
    <w:rsid w:val="005711EE"/>
    <w:rsid w:val="00591BE0"/>
    <w:rsid w:val="007756EB"/>
    <w:rsid w:val="00783F99"/>
    <w:rsid w:val="00892C53"/>
    <w:rsid w:val="009B69F9"/>
    <w:rsid w:val="009D1520"/>
    <w:rsid w:val="00A621A7"/>
    <w:rsid w:val="00A81744"/>
    <w:rsid w:val="00B4774E"/>
    <w:rsid w:val="00BF02C0"/>
    <w:rsid w:val="00D3322C"/>
    <w:rsid w:val="00E82114"/>
    <w:rsid w:val="00E83321"/>
    <w:rsid w:val="00F3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4DD8"/>
  <w15:chartTrackingRefBased/>
  <w15:docId w15:val="{33487397-46CC-4275-9B63-C4FE2EF3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1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</dc:creator>
  <cp:keywords/>
  <dc:description/>
  <cp:lastModifiedBy>M G</cp:lastModifiedBy>
  <cp:revision>23</cp:revision>
  <dcterms:created xsi:type="dcterms:W3CDTF">2025-01-03T16:47:00Z</dcterms:created>
  <dcterms:modified xsi:type="dcterms:W3CDTF">2025-01-04T18:50:00Z</dcterms:modified>
</cp:coreProperties>
</file>